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5C436" w14:textId="77777777" w:rsidR="008F49A5" w:rsidRDefault="008F49A5" w:rsidP="002A4C6D">
      <w:pPr>
        <w:spacing w:after="0"/>
        <w:rPr>
          <w:b/>
          <w:bCs/>
          <w:sz w:val="28"/>
          <w:szCs w:val="28"/>
        </w:rPr>
      </w:pPr>
    </w:p>
    <w:p w14:paraId="18BF2486" w14:textId="49D3321B" w:rsidR="00B1020A" w:rsidRPr="00B1020A" w:rsidRDefault="003F6D7A" w:rsidP="00B1020A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ALBERTO FIZ</w:t>
      </w:r>
    </w:p>
    <w:p w14:paraId="0BAC4338" w14:textId="4665FD08" w:rsidR="00B1020A" w:rsidRDefault="00D77C3B" w:rsidP="00B1020A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Curat</w:t>
      </w:r>
      <w:r w:rsidR="003F6D7A">
        <w:rPr>
          <w:b/>
          <w:bCs/>
          <w:sz w:val="28"/>
          <w:szCs w:val="28"/>
        </w:rPr>
        <w:t>ore</w:t>
      </w:r>
      <w:r>
        <w:rPr>
          <w:b/>
          <w:bCs/>
          <w:sz w:val="28"/>
          <w:szCs w:val="28"/>
        </w:rPr>
        <w:t xml:space="preserve"> della mostra</w:t>
      </w:r>
    </w:p>
    <w:p w14:paraId="645FA39E" w14:textId="6A9B6454" w:rsidR="00A042AE" w:rsidRPr="00D77C3B" w:rsidRDefault="00A042AE" w:rsidP="00A042AE">
      <w:pPr>
        <w:spacing w:after="0"/>
        <w:rPr>
          <w:b/>
          <w:bCs/>
          <w:sz w:val="32"/>
          <w:szCs w:val="32"/>
        </w:rPr>
      </w:pPr>
    </w:p>
    <w:p w14:paraId="6664D211" w14:textId="667682D3" w:rsidR="00B1020A" w:rsidRPr="00D77C3B" w:rsidRDefault="003F6D7A" w:rsidP="00D77C3B">
      <w:pPr>
        <w:spacing w:after="0"/>
        <w:rPr>
          <w:i/>
          <w:iCs/>
          <w:sz w:val="24"/>
          <w:szCs w:val="24"/>
        </w:rPr>
      </w:pPr>
      <w:r w:rsidRPr="003F6D7A">
        <w:rPr>
          <w:b/>
          <w:bCs/>
          <w:i/>
          <w:iCs/>
          <w:sz w:val="24"/>
          <w:szCs w:val="24"/>
        </w:rPr>
        <w:t xml:space="preserve">L’arte al centro della </w:t>
      </w:r>
      <w:proofErr w:type="gramStart"/>
      <w:r w:rsidRPr="003F6D7A">
        <w:rPr>
          <w:b/>
          <w:bCs/>
          <w:i/>
          <w:iCs/>
          <w:sz w:val="24"/>
          <w:szCs w:val="24"/>
        </w:rPr>
        <w:t>trasformazione</w:t>
      </w:r>
      <w:r>
        <w:rPr>
          <w:b/>
          <w:bCs/>
          <w:i/>
          <w:iCs/>
          <w:sz w:val="24"/>
          <w:szCs w:val="24"/>
        </w:rPr>
        <w:t xml:space="preserve">  </w:t>
      </w:r>
      <w:r w:rsidR="00D77C3B">
        <w:rPr>
          <w:b/>
          <w:bCs/>
          <w:i/>
          <w:iCs/>
          <w:sz w:val="24"/>
          <w:szCs w:val="24"/>
        </w:rPr>
        <w:t>*</w:t>
      </w:r>
      <w:proofErr w:type="gramEnd"/>
    </w:p>
    <w:p w14:paraId="6D45ACC8" w14:textId="77777777" w:rsidR="00D77C3B" w:rsidRDefault="00D77C3B" w:rsidP="00B1020A">
      <w:pPr>
        <w:spacing w:after="80"/>
        <w:jc w:val="both"/>
        <w:rPr>
          <w:b/>
          <w:bCs/>
          <w:sz w:val="24"/>
          <w:szCs w:val="24"/>
        </w:rPr>
      </w:pPr>
    </w:p>
    <w:p w14:paraId="0CD73A00" w14:textId="783E11C7" w:rsidR="003F6D7A" w:rsidRPr="003F6D7A" w:rsidRDefault="003F6D7A" w:rsidP="005E705F">
      <w:pPr>
        <w:spacing w:after="80" w:line="252" w:lineRule="auto"/>
        <w:jc w:val="both"/>
        <w:rPr>
          <w:sz w:val="24"/>
          <w:szCs w:val="24"/>
        </w:rPr>
      </w:pPr>
      <w:r w:rsidRPr="003F6D7A">
        <w:rPr>
          <w:sz w:val="24"/>
          <w:szCs w:val="24"/>
        </w:rPr>
        <w:t>“La missione dell’arte sta nel portare nella società una assunzione di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libertà e di responsabilità da parte di ciascuno e di tutti”. Nel suo ultimo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 xml:space="preserve">manifesto, </w:t>
      </w:r>
      <w:proofErr w:type="spellStart"/>
      <w:r w:rsidRPr="003F6D7A">
        <w:rPr>
          <w:i/>
          <w:iCs/>
          <w:sz w:val="24"/>
          <w:szCs w:val="24"/>
        </w:rPr>
        <w:t>Ominiteismo</w:t>
      </w:r>
      <w:proofErr w:type="spellEnd"/>
      <w:r w:rsidRPr="003F6D7A">
        <w:rPr>
          <w:i/>
          <w:iCs/>
          <w:sz w:val="24"/>
          <w:szCs w:val="24"/>
        </w:rPr>
        <w:t xml:space="preserve"> e </w:t>
      </w:r>
      <w:proofErr w:type="spellStart"/>
      <w:r w:rsidRPr="003F6D7A">
        <w:rPr>
          <w:i/>
          <w:iCs/>
          <w:sz w:val="24"/>
          <w:szCs w:val="24"/>
        </w:rPr>
        <w:t>Demporaxia</w:t>
      </w:r>
      <w:proofErr w:type="spellEnd"/>
      <w:r w:rsidRPr="003F6D7A">
        <w:rPr>
          <w:sz w:val="24"/>
          <w:szCs w:val="24"/>
        </w:rPr>
        <w:t>, Michelangelo Pistoletto evidenzia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con chiarezza il ruolo dell’arte che, nell’affermazione della sua autonomia,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si pone come principio attivo di rigenerazione. Un’indagine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estetica, dunque, che non può limitarsi ad esprimere la libertà del segno o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una generica adesione ai temi più scottanti dell’attualità, ma rivela la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necessità d’innescare un cambiamento radicale in base a ciò che oggi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appare un principio ormai acquisito da parte di molti artisti tra cui Olafur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 xml:space="preserve">Eliasson o </w:t>
      </w:r>
      <w:proofErr w:type="spellStart"/>
      <w:r w:rsidRPr="003F6D7A">
        <w:rPr>
          <w:sz w:val="24"/>
          <w:szCs w:val="24"/>
        </w:rPr>
        <w:t>Tomás</w:t>
      </w:r>
      <w:proofErr w:type="spellEnd"/>
      <w:r w:rsidRPr="003F6D7A">
        <w:rPr>
          <w:sz w:val="24"/>
          <w:szCs w:val="24"/>
        </w:rPr>
        <w:t xml:space="preserve"> Saraceno.</w:t>
      </w:r>
    </w:p>
    <w:p w14:paraId="365FA491" w14:textId="30D001D6" w:rsidR="003F6D7A" w:rsidRPr="003F6D7A" w:rsidRDefault="003F6D7A" w:rsidP="005E705F">
      <w:pPr>
        <w:spacing w:after="80" w:line="252" w:lineRule="auto"/>
        <w:jc w:val="both"/>
        <w:rPr>
          <w:sz w:val="24"/>
          <w:szCs w:val="24"/>
        </w:rPr>
      </w:pPr>
      <w:r w:rsidRPr="003F6D7A">
        <w:rPr>
          <w:sz w:val="24"/>
          <w:szCs w:val="24"/>
        </w:rPr>
        <w:t>In tutto ciò Pistoletto è stato un antesignano. Sono oltre sessant’anni,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infatti, che sviluppa una ricerca destinata ad ampliare gli orizzonti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 xml:space="preserve">dell’arte proponendo una serie di atti concreti (l’ultimo dei quali è il </w:t>
      </w:r>
      <w:r w:rsidRPr="003F6D7A">
        <w:rPr>
          <w:i/>
          <w:iCs/>
          <w:sz w:val="24"/>
          <w:szCs w:val="24"/>
        </w:rPr>
        <w:t>Terzo</w:t>
      </w:r>
      <w:r>
        <w:rPr>
          <w:i/>
          <w:iCs/>
          <w:sz w:val="24"/>
          <w:szCs w:val="24"/>
        </w:rPr>
        <w:t xml:space="preserve"> </w:t>
      </w:r>
      <w:r w:rsidRPr="003F6D7A">
        <w:rPr>
          <w:i/>
          <w:iCs/>
          <w:sz w:val="24"/>
          <w:szCs w:val="24"/>
        </w:rPr>
        <w:t>Paradiso</w:t>
      </w:r>
      <w:r w:rsidRPr="003F6D7A">
        <w:rPr>
          <w:sz w:val="24"/>
          <w:szCs w:val="24"/>
        </w:rPr>
        <w:t>) per superare le storture e le contraddizioni del sistema politico,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sociale ed economico. La sua ricerca deriva da un percorso razionale 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 xml:space="preserve">oggettivo che ha le fondamenta nel </w:t>
      </w:r>
      <w:r w:rsidRPr="003F6D7A">
        <w:rPr>
          <w:i/>
          <w:iCs/>
          <w:sz w:val="24"/>
          <w:szCs w:val="24"/>
        </w:rPr>
        <w:t>Quadro specchiante</w:t>
      </w:r>
      <w:r w:rsidRPr="003F6D7A">
        <w:rPr>
          <w:sz w:val="24"/>
          <w:szCs w:val="24"/>
        </w:rPr>
        <w:t>, un dispositivo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rivoluzionario da cui si dirama, come fossero gli affluenti di un fiume,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 xml:space="preserve">l’intero </w:t>
      </w:r>
      <w:r w:rsidRPr="003F6D7A">
        <w:rPr>
          <w:i/>
          <w:iCs/>
          <w:sz w:val="24"/>
          <w:szCs w:val="24"/>
        </w:rPr>
        <w:t xml:space="preserve">corpus </w:t>
      </w:r>
      <w:r w:rsidRPr="003F6D7A">
        <w:rPr>
          <w:sz w:val="24"/>
          <w:szCs w:val="24"/>
        </w:rPr>
        <w:t>della sua opera.</w:t>
      </w:r>
    </w:p>
    <w:p w14:paraId="6A878177" w14:textId="72E44D9A" w:rsidR="003F6D7A" w:rsidRPr="003F6D7A" w:rsidRDefault="003F6D7A" w:rsidP="005E705F">
      <w:pPr>
        <w:spacing w:after="80" w:line="252" w:lineRule="auto"/>
        <w:jc w:val="both"/>
        <w:rPr>
          <w:sz w:val="24"/>
          <w:szCs w:val="24"/>
        </w:rPr>
      </w:pPr>
      <w:r w:rsidRPr="003F6D7A">
        <w:rPr>
          <w:sz w:val="24"/>
          <w:szCs w:val="24"/>
        </w:rPr>
        <w:t>Dopo una lunga gestazione, nel 1962 Pistoletto giunge a definire le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caratteristiche tecniche della sua invenzione, ovvero una lastra di acciaio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inox lucidato a specchio sulla quale è applicata un’immagine, dipinta su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carta velina (dal 1971 verrà sostituita da un processo serigrafico), ottenuta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ricalcando una fotografia ingrandita a dimensioni reali.</w:t>
      </w:r>
    </w:p>
    <w:p w14:paraId="2D92F7F5" w14:textId="5EF3CF3F" w:rsidR="003F6D7A" w:rsidRPr="003F6D7A" w:rsidRDefault="003F6D7A" w:rsidP="005E705F">
      <w:pPr>
        <w:spacing w:after="80" w:line="252" w:lineRule="auto"/>
        <w:jc w:val="both"/>
        <w:rPr>
          <w:sz w:val="24"/>
          <w:szCs w:val="24"/>
        </w:rPr>
      </w:pPr>
      <w:r w:rsidRPr="003F6D7A">
        <w:rPr>
          <w:sz w:val="24"/>
          <w:szCs w:val="24"/>
        </w:rPr>
        <w:t>Questo procedimento consente di uscire dalla fissità del quadro 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dalla soggettività della pittura per entrare nella quarta dimensione, il tempo.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Ciò che era stato preconizzato dalle avanguardie sin dagli albori del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Novecento, in particolare dal futurismo, diventa azione reale in un contesto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 xml:space="preserve">non definito, perennemente in trasformazione. Insieme a </w:t>
      </w:r>
      <w:r w:rsidRPr="003F6D7A">
        <w:rPr>
          <w:i/>
          <w:iCs/>
          <w:sz w:val="24"/>
          <w:szCs w:val="24"/>
        </w:rPr>
        <w:t>Kronos</w:t>
      </w:r>
      <w:r w:rsidRPr="003F6D7A">
        <w:rPr>
          <w:sz w:val="24"/>
          <w:szCs w:val="24"/>
        </w:rPr>
        <w:t>, la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vita fa il suo ingresso nell’arte e l’io dell’artista (l’indagine che conduce ai</w:t>
      </w:r>
      <w:r>
        <w:rPr>
          <w:sz w:val="24"/>
          <w:szCs w:val="24"/>
        </w:rPr>
        <w:t xml:space="preserve"> </w:t>
      </w:r>
      <w:r w:rsidRPr="003F6D7A">
        <w:rPr>
          <w:i/>
          <w:iCs/>
          <w:sz w:val="24"/>
          <w:szCs w:val="24"/>
        </w:rPr>
        <w:t xml:space="preserve">Quadri specchianti </w:t>
      </w:r>
      <w:r w:rsidRPr="003F6D7A">
        <w:rPr>
          <w:sz w:val="24"/>
          <w:szCs w:val="24"/>
        </w:rPr>
        <w:t>è partita da una ricerca sull’identità), accetta di essere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inglobato dalla collettività che si riflette nell’opera modificandola in ogni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istante. La vita non sta a guardare, non è oggetto di contemplazione, ma è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il fattore che consente l’esistenza stessa dell’</w:t>
      </w:r>
      <w:r w:rsidRPr="003F6D7A">
        <w:rPr>
          <w:i/>
          <w:iCs/>
          <w:sz w:val="24"/>
          <w:szCs w:val="24"/>
        </w:rPr>
        <w:t>opera aperta</w:t>
      </w:r>
      <w:r w:rsidRPr="003F6D7A">
        <w:rPr>
          <w:sz w:val="24"/>
          <w:szCs w:val="24"/>
        </w:rPr>
        <w:t>, un concetto che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viene espresso da Umberto Eco nel suo celebre saggio pubblicato nel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 xml:space="preserve">1962, l’anno di nascita dei </w:t>
      </w:r>
      <w:r w:rsidRPr="003F6D7A">
        <w:rPr>
          <w:i/>
          <w:iCs/>
          <w:sz w:val="24"/>
          <w:szCs w:val="24"/>
        </w:rPr>
        <w:t>Quadri specchianti</w:t>
      </w:r>
      <w:r w:rsidRPr="003F6D7A">
        <w:rPr>
          <w:sz w:val="24"/>
          <w:szCs w:val="24"/>
        </w:rPr>
        <w:t>. Come afferma Pistoletto: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“Lo specchio esiste solo nello sguardo e nel pensiero di chi lo osserva. Lo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specchio riflette te stesso ed esiste perché ti rifletti in esso. Solo l’esercizio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del pensiero fa funzionare lo specchio”.</w:t>
      </w:r>
    </w:p>
    <w:p w14:paraId="5972AA1E" w14:textId="6BA993AD" w:rsidR="003F6D7A" w:rsidRPr="003F6D7A" w:rsidRDefault="003F6D7A" w:rsidP="005E705F">
      <w:pPr>
        <w:spacing w:after="80" w:line="252" w:lineRule="auto"/>
        <w:jc w:val="both"/>
        <w:rPr>
          <w:sz w:val="24"/>
          <w:szCs w:val="24"/>
        </w:rPr>
      </w:pPr>
      <w:r w:rsidRPr="003F6D7A">
        <w:rPr>
          <w:sz w:val="24"/>
          <w:szCs w:val="24"/>
        </w:rPr>
        <w:t>Anticipando i principi dell’estetica relazionale teorizzati negli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 xml:space="preserve">anni Novanta da Nicolas </w:t>
      </w:r>
      <w:proofErr w:type="spellStart"/>
      <w:r w:rsidRPr="003F6D7A">
        <w:rPr>
          <w:sz w:val="24"/>
          <w:szCs w:val="24"/>
        </w:rPr>
        <w:t>Bourriaud</w:t>
      </w:r>
      <w:proofErr w:type="spellEnd"/>
      <w:r w:rsidRPr="003F6D7A">
        <w:rPr>
          <w:sz w:val="24"/>
          <w:szCs w:val="24"/>
        </w:rPr>
        <w:t>, l’artista non agisce sulle cose, ma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 xml:space="preserve">sulle loro relazioni. Nel 1968, in un suo testo intitolato </w:t>
      </w:r>
      <w:r w:rsidRPr="003F6D7A">
        <w:rPr>
          <w:i/>
          <w:iCs/>
          <w:sz w:val="24"/>
          <w:szCs w:val="24"/>
        </w:rPr>
        <w:t>Tra</w:t>
      </w:r>
      <w:r w:rsidRPr="003F6D7A">
        <w:rPr>
          <w:sz w:val="24"/>
          <w:szCs w:val="24"/>
        </w:rPr>
        <w:t>, Pistoletto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scrive: “Più che gli oggetti, mi interessa il passaggio tra gli oggetti. Io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sono interessato alle facoltà percettive, alla sensibilizzazione dell’individuo”. Si ribalta, dunque, il ruolo dello spettatore che, attraverso la propria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presenza, certifica l’esistenza stessa dell’opera libera da contenuti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aprioristici o impositivi. E sono proprio la teoria della relatività prima 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la meccanica quantistica poi ad aver dimostrato come l’individuo sia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parte di una rete di scambi: “La nostra prospettiva è dall’interno”, come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scrive Carlo Rovelli. “Siamo fatti degli stessi atomi e degli stessi segnali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 xml:space="preserve">di luce </w:t>
      </w:r>
      <w:r w:rsidRPr="003F6D7A">
        <w:rPr>
          <w:sz w:val="24"/>
          <w:szCs w:val="24"/>
        </w:rPr>
        <w:lastRenderedPageBreak/>
        <w:t>che si scambiano i pini sulle montagne e le stelle nelle galassie”.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E ancora: “Siamo un ricamo delicato e complesso della rete di relazioni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di cui è costituita la realtà”.</w:t>
      </w:r>
    </w:p>
    <w:p w14:paraId="39AC0196" w14:textId="247E52B0" w:rsidR="003F6D7A" w:rsidRPr="003F6D7A" w:rsidRDefault="003F6D7A" w:rsidP="005E705F">
      <w:pPr>
        <w:spacing w:after="80" w:line="252" w:lineRule="auto"/>
        <w:jc w:val="both"/>
        <w:rPr>
          <w:sz w:val="24"/>
          <w:szCs w:val="24"/>
        </w:rPr>
      </w:pPr>
      <w:r w:rsidRPr="003F6D7A">
        <w:rPr>
          <w:sz w:val="24"/>
          <w:szCs w:val="24"/>
        </w:rPr>
        <w:t>Casualità, transitorietà e temporalità sono tutti elementi che conferiscono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allo specchio una dimensione performativa. Già nel 1966 ad evidenziare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quest’aspetto destinato ad avere importanti conseguenze su tutta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la ricerca di Pistoletto, è stato il critico americano Martin Friedman,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che quell’anno aveva curato la sua prima mostra negli Stati Uniti al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Walker Art Center: “Egli ha un vivo interesse nella creazione di un evento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spontaneo che si verifica quando lo spettatore entra nel quadro”.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 xml:space="preserve">Tuttavia, non è un </w:t>
      </w:r>
      <w:r w:rsidRPr="003F6D7A">
        <w:rPr>
          <w:i/>
          <w:iCs/>
          <w:sz w:val="24"/>
          <w:szCs w:val="24"/>
        </w:rPr>
        <w:t>happening</w:t>
      </w:r>
      <w:r w:rsidRPr="003F6D7A">
        <w:rPr>
          <w:sz w:val="24"/>
          <w:szCs w:val="24"/>
        </w:rPr>
        <w:t>, ma la vita che viene colta nel suo farsi in un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flusso imprevedibile che non richiede ulteriori connotazioni di carattere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esistenziale o psicologico.</w:t>
      </w:r>
    </w:p>
    <w:p w14:paraId="282B5A5B" w14:textId="23DBF77F" w:rsidR="003F6D7A" w:rsidRDefault="003F6D7A" w:rsidP="005E705F">
      <w:pPr>
        <w:spacing w:after="80" w:line="252" w:lineRule="auto"/>
        <w:jc w:val="both"/>
        <w:rPr>
          <w:sz w:val="24"/>
          <w:szCs w:val="24"/>
        </w:rPr>
      </w:pPr>
      <w:r w:rsidRPr="003F6D7A">
        <w:rPr>
          <w:sz w:val="24"/>
          <w:szCs w:val="24"/>
        </w:rPr>
        <w:t>Le stesse immagini che si ritrovano sulla superficie specchiante fissano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l’istante diventando la memoria di un passaggio con cui relazionarsi.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La loro natura può essere la più disparata con riferimenti al contesto privato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o a quello pubblico. Nella mostra al Museo Comunale d’Arte Moderna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di Ascona, per esempio, compare l’immagine di una bottiglia posata a terra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(</w:t>
      </w:r>
      <w:r w:rsidRPr="003F6D7A">
        <w:rPr>
          <w:i/>
          <w:iCs/>
          <w:sz w:val="24"/>
          <w:szCs w:val="24"/>
        </w:rPr>
        <w:t>Bottiglia</w:t>
      </w:r>
      <w:r w:rsidRPr="003F6D7A">
        <w:rPr>
          <w:sz w:val="24"/>
          <w:szCs w:val="24"/>
        </w:rPr>
        <w:t>, 1963). Così come le figure dei genitori dell’artista viste di spalle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nella medesima posizione dello spettatore che sta osservando l’opera (</w:t>
      </w:r>
      <w:r w:rsidRPr="003F6D7A">
        <w:rPr>
          <w:i/>
          <w:iCs/>
          <w:sz w:val="24"/>
          <w:szCs w:val="24"/>
        </w:rPr>
        <w:t>Padre</w:t>
      </w:r>
      <w:r>
        <w:rPr>
          <w:i/>
          <w:iCs/>
          <w:sz w:val="24"/>
          <w:szCs w:val="24"/>
        </w:rPr>
        <w:t xml:space="preserve"> </w:t>
      </w:r>
      <w:r w:rsidRPr="003F6D7A">
        <w:rPr>
          <w:i/>
          <w:iCs/>
          <w:sz w:val="24"/>
          <w:szCs w:val="24"/>
        </w:rPr>
        <w:t>e Madre</w:t>
      </w:r>
      <w:r w:rsidRPr="003F6D7A">
        <w:rPr>
          <w:sz w:val="24"/>
          <w:szCs w:val="24"/>
        </w:rPr>
        <w:t xml:space="preserve">, 1968). E ancora: </w:t>
      </w:r>
      <w:r w:rsidRPr="003F6D7A">
        <w:rPr>
          <w:i/>
          <w:iCs/>
          <w:sz w:val="24"/>
          <w:szCs w:val="24"/>
        </w:rPr>
        <w:t xml:space="preserve">Gabbia </w:t>
      </w:r>
      <w:r w:rsidRPr="003F6D7A">
        <w:rPr>
          <w:sz w:val="24"/>
          <w:szCs w:val="24"/>
        </w:rPr>
        <w:t xml:space="preserve">(1969) o il recente </w:t>
      </w:r>
      <w:r w:rsidRPr="003F6D7A">
        <w:rPr>
          <w:i/>
          <w:iCs/>
          <w:sz w:val="24"/>
          <w:szCs w:val="24"/>
        </w:rPr>
        <w:t>Autoritratto con quaderno</w:t>
      </w:r>
      <w:r>
        <w:rPr>
          <w:i/>
          <w:iCs/>
          <w:sz w:val="24"/>
          <w:szCs w:val="24"/>
        </w:rPr>
        <w:t xml:space="preserve"> </w:t>
      </w:r>
      <w:r w:rsidRPr="003F6D7A">
        <w:rPr>
          <w:i/>
          <w:iCs/>
          <w:sz w:val="24"/>
          <w:szCs w:val="24"/>
        </w:rPr>
        <w:t xml:space="preserve">Terzo Paradiso </w:t>
      </w:r>
      <w:r w:rsidRPr="003F6D7A">
        <w:rPr>
          <w:sz w:val="24"/>
          <w:szCs w:val="24"/>
        </w:rPr>
        <w:t>(2017). Se la pittura può ingannare con false immagini o prospettive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illusorie, lo specchio, per sua natura, non mente (</w:t>
      </w:r>
      <w:r w:rsidRPr="003F6D7A">
        <w:rPr>
          <w:i/>
          <w:iCs/>
          <w:sz w:val="24"/>
          <w:szCs w:val="24"/>
        </w:rPr>
        <w:t xml:space="preserve">Verità </w:t>
      </w:r>
      <w:r w:rsidRPr="003F6D7A">
        <w:rPr>
          <w:sz w:val="24"/>
          <w:szCs w:val="24"/>
        </w:rPr>
        <w:t>è il termine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che dà il titolo alla rassegna che, insieme al Museo Comunale e al parco del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Museo Castello San Materno, coinvolge il Monte Verità): riflette</w:t>
      </w:r>
      <w:r>
        <w:rPr>
          <w:sz w:val="24"/>
          <w:szCs w:val="24"/>
        </w:rPr>
        <w:t xml:space="preserve"> le immagini </w:t>
      </w:r>
      <w:r w:rsidRPr="003F6D7A">
        <w:rPr>
          <w:sz w:val="24"/>
          <w:szCs w:val="24"/>
        </w:rPr>
        <w:t>ni senza privilegiarne alcuna ed è impossibile negarsi. Nello stesso tempo,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offre una visione multipla e onnicomprensiva dove lo specchio non guarda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in un’unica direzione, ma ci costringe a prendere coscienza dello spazio 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del tempo che si estendono dietro di noi, riconsiderando il passato e il presente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come parti integranti di una prospettiva futura, secondo un principio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fondamentale per l’intero iter artistico di Pistoletto. Quest’ultimo si sottrae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a un atteggiamento fideistico verso il progresso, secondo quanto ha caratterizzato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a lungo le vicende artistiche del dopoguerra, ben consapevole che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solo attraverso la memoria sia possibile orientare il nostro futuro.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La facoltà di entrare nel meccanismo dello specchio modificando i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contenuti dell’immagine è un procedimento riconducibile al principio di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 xml:space="preserve">indeterminazione formulato da </w:t>
      </w:r>
      <w:proofErr w:type="spellStart"/>
      <w:r w:rsidRPr="003F6D7A">
        <w:rPr>
          <w:sz w:val="24"/>
          <w:szCs w:val="24"/>
        </w:rPr>
        <w:t>Werner</w:t>
      </w:r>
      <w:proofErr w:type="spellEnd"/>
      <w:r w:rsidRPr="003F6D7A">
        <w:rPr>
          <w:sz w:val="24"/>
          <w:szCs w:val="24"/>
        </w:rPr>
        <w:t xml:space="preserve"> Heisenberg, che stabilisce come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non sia possibile conoscere simultaneamente la quantità di moto e la posizione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di una particella. Nella sostanza, si nega la facoltà di giungere a un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sistema oggettivo di misurazione, dal momento che la posizione stessa delle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particelle (per estensione dell’individuo), influisce sul processo di cambiamento.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L’universo non deve più essere considerato come una sommatoria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di oggetti fisici nello spazio vuoto ma, piuttosto, come una rete inestricabile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di energia che subisce fluttuazioni quantiche continue in spazi e tempi infinitesimali: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“I flussi che portano a forare un’immagine nello specchio sono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incalcolabili. Le figure arrivano da ogni parte, si avvicinano, si congiungono,</w:t>
      </w:r>
      <w:r>
        <w:rPr>
          <w:sz w:val="24"/>
          <w:szCs w:val="24"/>
        </w:rPr>
        <w:t xml:space="preserve"> </w:t>
      </w:r>
      <w:r w:rsidRPr="003F6D7A">
        <w:rPr>
          <w:sz w:val="24"/>
          <w:szCs w:val="24"/>
        </w:rPr>
        <w:t>si intrecciano e si dissolvono”.</w:t>
      </w:r>
    </w:p>
    <w:p w14:paraId="2AFC0AD7" w14:textId="2238A569" w:rsidR="00B1020A" w:rsidRDefault="00B1020A" w:rsidP="00D77C3B">
      <w:pPr>
        <w:spacing w:after="80" w:line="240" w:lineRule="auto"/>
        <w:jc w:val="both"/>
        <w:rPr>
          <w:sz w:val="24"/>
          <w:szCs w:val="24"/>
        </w:rPr>
      </w:pPr>
    </w:p>
    <w:p w14:paraId="722E75AC" w14:textId="6615C83E" w:rsidR="00B1020A" w:rsidRDefault="00B1020A" w:rsidP="00D77C3B">
      <w:pPr>
        <w:spacing w:after="8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Ascona, 29 maggio 2021</w:t>
      </w:r>
    </w:p>
    <w:p w14:paraId="6CAFD0A2" w14:textId="2FE3B616" w:rsidR="00B1020A" w:rsidRDefault="00B1020A" w:rsidP="00D77C3B">
      <w:pPr>
        <w:spacing w:after="80" w:line="240" w:lineRule="auto"/>
        <w:jc w:val="both"/>
        <w:rPr>
          <w:sz w:val="24"/>
          <w:szCs w:val="24"/>
        </w:rPr>
      </w:pPr>
    </w:p>
    <w:p w14:paraId="4DCD3EBC" w14:textId="49DE2759" w:rsidR="00B1020A" w:rsidRPr="00B1020A" w:rsidRDefault="00B1020A" w:rsidP="00D77C3B">
      <w:pPr>
        <w:spacing w:after="8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 </w:t>
      </w:r>
      <w:r w:rsidR="00D77C3B">
        <w:rPr>
          <w:b/>
          <w:bCs/>
          <w:sz w:val="24"/>
          <w:szCs w:val="24"/>
        </w:rPr>
        <w:t>Estratto dal testo in</w:t>
      </w:r>
      <w:r w:rsidRPr="00B1020A">
        <w:rPr>
          <w:b/>
          <w:bCs/>
          <w:sz w:val="24"/>
          <w:szCs w:val="24"/>
        </w:rPr>
        <w:t xml:space="preserve"> catalogo Edizioni Casagrande</w:t>
      </w:r>
    </w:p>
    <w:sectPr w:rsidR="00B1020A" w:rsidRPr="00B1020A" w:rsidSect="008F49A5">
      <w:headerReference w:type="first" r:id="rId6"/>
      <w:pgSz w:w="11906" w:h="16838"/>
      <w:pgMar w:top="1417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687BE" w14:textId="77777777" w:rsidR="008F49A5" w:rsidRDefault="008F49A5" w:rsidP="008F49A5">
      <w:pPr>
        <w:spacing w:after="0" w:line="240" w:lineRule="auto"/>
      </w:pPr>
      <w:r>
        <w:separator/>
      </w:r>
    </w:p>
  </w:endnote>
  <w:endnote w:type="continuationSeparator" w:id="0">
    <w:p w14:paraId="55F74D2C" w14:textId="77777777" w:rsidR="008F49A5" w:rsidRDefault="008F49A5" w:rsidP="008F4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14509" w14:textId="77777777" w:rsidR="008F49A5" w:rsidRDefault="008F49A5" w:rsidP="008F49A5">
      <w:pPr>
        <w:spacing w:after="0" w:line="240" w:lineRule="auto"/>
      </w:pPr>
      <w:r>
        <w:separator/>
      </w:r>
    </w:p>
  </w:footnote>
  <w:footnote w:type="continuationSeparator" w:id="0">
    <w:p w14:paraId="75B8CAD6" w14:textId="77777777" w:rsidR="008F49A5" w:rsidRDefault="008F49A5" w:rsidP="008F4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C1D53" w14:textId="4C9D1A41" w:rsidR="008F49A5" w:rsidRDefault="008F49A5">
    <w:pPr>
      <w:pStyle w:val="Intestazione"/>
    </w:pPr>
    <w:r>
      <w:rPr>
        <w:noProof/>
      </w:rPr>
      <w:drawing>
        <wp:inline distT="0" distB="0" distL="0" distR="0" wp14:anchorId="42051AFC" wp14:editId="58E91A8D">
          <wp:extent cx="2387600" cy="1073150"/>
          <wp:effectExtent l="0" t="0" r="0" b="0"/>
          <wp:docPr id="1" name="Immagine 0" descr="logo museo colori D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0" descr="logo museo colori DE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2153" r="16489" b="15922"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1073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329"/>
    <w:rsid w:val="002A2158"/>
    <w:rsid w:val="002A4C6D"/>
    <w:rsid w:val="002C4191"/>
    <w:rsid w:val="003F6D7A"/>
    <w:rsid w:val="00422053"/>
    <w:rsid w:val="00510240"/>
    <w:rsid w:val="005E705F"/>
    <w:rsid w:val="006F7D8C"/>
    <w:rsid w:val="007203D2"/>
    <w:rsid w:val="00840703"/>
    <w:rsid w:val="008F49A5"/>
    <w:rsid w:val="009D142C"/>
    <w:rsid w:val="00A042AE"/>
    <w:rsid w:val="00A25329"/>
    <w:rsid w:val="00B1020A"/>
    <w:rsid w:val="00B148D0"/>
    <w:rsid w:val="00B37DA5"/>
    <w:rsid w:val="00BE5F4D"/>
    <w:rsid w:val="00C16852"/>
    <w:rsid w:val="00D77C3B"/>
    <w:rsid w:val="00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B51C4"/>
  <w15:chartTrackingRefBased/>
  <w15:docId w15:val="{2C1E9AB6-8DBD-4486-AAC5-17F99837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49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49A5"/>
  </w:style>
  <w:style w:type="paragraph" w:styleId="Pidipagina">
    <w:name w:val="footer"/>
    <w:basedOn w:val="Normale"/>
    <w:link w:val="PidipaginaCarattere"/>
    <w:uiPriority w:val="99"/>
    <w:unhideWhenUsed/>
    <w:rsid w:val="008F49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4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2</cp:revision>
  <dcterms:created xsi:type="dcterms:W3CDTF">2021-05-26T14:46:00Z</dcterms:created>
  <dcterms:modified xsi:type="dcterms:W3CDTF">2021-05-26T14:46:00Z</dcterms:modified>
</cp:coreProperties>
</file>